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716" w:rsidRPr="009829B8" w:rsidRDefault="00C06716" w:rsidP="00C06716">
      <w:pPr>
        <w:jc w:val="center"/>
        <w:rPr>
          <w:sz w:val="26"/>
          <w:szCs w:val="26"/>
        </w:rPr>
      </w:pPr>
      <w:r w:rsidRPr="00860182">
        <w:rPr>
          <w:sz w:val="26"/>
          <w:szCs w:val="26"/>
        </w:rPr>
        <w:t xml:space="preserve">Заключение № </w:t>
      </w:r>
      <w:r w:rsidR="00334409">
        <w:rPr>
          <w:sz w:val="26"/>
          <w:szCs w:val="26"/>
        </w:rPr>
        <w:t>46</w:t>
      </w:r>
      <w:r w:rsidRPr="00860182">
        <w:rPr>
          <w:sz w:val="26"/>
          <w:szCs w:val="26"/>
        </w:rPr>
        <w:t>/А</w:t>
      </w:r>
    </w:p>
    <w:p w:rsidR="00C06716" w:rsidRDefault="00C06716" w:rsidP="00C06716">
      <w:pPr>
        <w:ind w:firstLine="708"/>
        <w:jc w:val="center"/>
        <w:rPr>
          <w:sz w:val="26"/>
          <w:szCs w:val="26"/>
        </w:rPr>
      </w:pPr>
      <w:r w:rsidRPr="00D66084">
        <w:rPr>
          <w:sz w:val="26"/>
          <w:szCs w:val="26"/>
        </w:rPr>
        <w:t>на проект постановления администрации города</w:t>
      </w:r>
    </w:p>
    <w:p w:rsidR="00C06716" w:rsidRDefault="00C06716" w:rsidP="00C06716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«Об утверждении порядка предоставления субсидий в целях возмещения недополученных доходов при оказании жилищно-коммунальных услуг </w:t>
      </w:r>
    </w:p>
    <w:p w:rsidR="00C06716" w:rsidRDefault="00C06716" w:rsidP="00C06716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населению города Пыть-Яха»</w:t>
      </w:r>
    </w:p>
    <w:p w:rsidR="00C06716" w:rsidRPr="00FE20E3" w:rsidRDefault="00C06716" w:rsidP="00C06716">
      <w:pPr>
        <w:jc w:val="center"/>
        <w:rPr>
          <w:sz w:val="16"/>
          <w:szCs w:val="16"/>
        </w:rPr>
      </w:pPr>
    </w:p>
    <w:p w:rsidR="00C06716" w:rsidRPr="00EA4496" w:rsidRDefault="00C06716" w:rsidP="00C06716">
      <w:pPr>
        <w:jc w:val="center"/>
        <w:rPr>
          <w:sz w:val="16"/>
          <w:szCs w:val="16"/>
        </w:rPr>
      </w:pPr>
    </w:p>
    <w:p w:rsidR="00C06716" w:rsidRPr="00D66084" w:rsidRDefault="00C06716" w:rsidP="00C0671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г. Пыть-Ях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  </w:t>
      </w:r>
      <w:r w:rsidRPr="00D66084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</w:t>
      </w:r>
      <w:r w:rsidRPr="00D6608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10.09.2020</w:t>
      </w:r>
    </w:p>
    <w:p w:rsidR="00C06716" w:rsidRPr="00EA4496" w:rsidRDefault="00C06716" w:rsidP="00C06716">
      <w:pPr>
        <w:jc w:val="both"/>
        <w:rPr>
          <w:sz w:val="16"/>
          <w:szCs w:val="16"/>
        </w:rPr>
      </w:pPr>
    </w:p>
    <w:p w:rsidR="00C06716" w:rsidRDefault="00C06716" w:rsidP="00C06716">
      <w:pPr>
        <w:ind w:firstLine="709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Счетно-контрольной палатой горо</w:t>
      </w:r>
      <w:r>
        <w:rPr>
          <w:sz w:val="26"/>
          <w:szCs w:val="26"/>
        </w:rPr>
        <w:t>да Пыть-Яха на основании п. 3.1</w:t>
      </w:r>
      <w:r w:rsidRPr="00EF5963">
        <w:rPr>
          <w:sz w:val="26"/>
          <w:szCs w:val="26"/>
        </w:rPr>
        <w:t xml:space="preserve"> раздела 3 Плана работы Счетно-контрольно</w:t>
      </w:r>
      <w:r>
        <w:rPr>
          <w:sz w:val="26"/>
          <w:szCs w:val="26"/>
        </w:rPr>
        <w:t>й палаты города Пыть-Яха на 2020</w:t>
      </w:r>
      <w:r w:rsidRPr="00EF5963">
        <w:rPr>
          <w:sz w:val="26"/>
          <w:szCs w:val="26"/>
        </w:rPr>
        <w:t xml:space="preserve"> го</w:t>
      </w:r>
      <w:r>
        <w:rPr>
          <w:sz w:val="26"/>
          <w:szCs w:val="26"/>
        </w:rPr>
        <w:t>д, в соответствии с требовани</w:t>
      </w:r>
      <w:r w:rsidRPr="00EF5963">
        <w:rPr>
          <w:sz w:val="26"/>
          <w:szCs w:val="26"/>
        </w:rPr>
        <w:t>ями Бюджетного кодекса РФ, ст. 8 Положения о Счетно-контрольной палате города Пыть-Яха, утвержденного решением Думы города</w:t>
      </w:r>
      <w:r>
        <w:rPr>
          <w:sz w:val="26"/>
          <w:szCs w:val="26"/>
        </w:rPr>
        <w:t xml:space="preserve"> от 29.11.2016 № 34, проведена </w:t>
      </w:r>
      <w:r w:rsidRPr="00EF5963">
        <w:rPr>
          <w:sz w:val="26"/>
          <w:szCs w:val="26"/>
        </w:rPr>
        <w:t>экспертиза проекта постановлени</w:t>
      </w:r>
      <w:r>
        <w:rPr>
          <w:sz w:val="26"/>
          <w:szCs w:val="26"/>
        </w:rPr>
        <w:t xml:space="preserve">я администрации города Пыть-Яха </w:t>
      </w:r>
      <w:r w:rsidRPr="00C06716">
        <w:rPr>
          <w:sz w:val="26"/>
          <w:szCs w:val="26"/>
        </w:rPr>
        <w:t>«Об утверждении порядка предоставления субсидий в целях возмещения недополученных доходов при оказании жилищно-коммунальных услуг населению города Пыть-Яха»</w:t>
      </w:r>
      <w:r>
        <w:rPr>
          <w:sz w:val="26"/>
          <w:szCs w:val="26"/>
        </w:rPr>
        <w:t xml:space="preserve"> (далее – п</w:t>
      </w:r>
      <w:r w:rsidRPr="00EF5963">
        <w:rPr>
          <w:sz w:val="26"/>
          <w:szCs w:val="26"/>
        </w:rPr>
        <w:t>роект постановления).</w:t>
      </w:r>
    </w:p>
    <w:p w:rsidR="00C06716" w:rsidRDefault="00C06716" w:rsidP="00C0671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Счетно-контрольную палату проект постановления поступил 10.09.2020. К проекту постановления приложена пояснительная записка.</w:t>
      </w:r>
    </w:p>
    <w:p w:rsidR="00C06716" w:rsidRPr="008456BD" w:rsidRDefault="00C06716" w:rsidP="00C06716">
      <w:pPr>
        <w:ind w:firstLine="709"/>
        <w:jc w:val="both"/>
        <w:rPr>
          <w:sz w:val="16"/>
          <w:szCs w:val="16"/>
        </w:rPr>
      </w:pPr>
    </w:p>
    <w:p w:rsidR="00C06716" w:rsidRPr="0051467D" w:rsidRDefault="00C06716" w:rsidP="00C06716">
      <w:pPr>
        <w:ind w:firstLine="709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C06716" w:rsidRDefault="00C06716" w:rsidP="00C06716">
      <w:pPr>
        <w:numPr>
          <w:ilvl w:val="0"/>
          <w:numId w:val="1"/>
        </w:numPr>
        <w:tabs>
          <w:tab w:val="left" w:pos="142"/>
        </w:tabs>
        <w:ind w:left="993" w:hanging="282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Бюджетный кодекс РФ</w:t>
      </w:r>
      <w:r>
        <w:rPr>
          <w:sz w:val="26"/>
          <w:szCs w:val="26"/>
        </w:rPr>
        <w:t xml:space="preserve"> (далее – БК РФ)</w:t>
      </w:r>
      <w:r w:rsidRPr="0051467D">
        <w:rPr>
          <w:sz w:val="26"/>
          <w:szCs w:val="26"/>
        </w:rPr>
        <w:t>;</w:t>
      </w:r>
    </w:p>
    <w:p w:rsidR="00334409" w:rsidRDefault="00334409" w:rsidP="00334409">
      <w:pPr>
        <w:numPr>
          <w:ilvl w:val="0"/>
          <w:numId w:val="1"/>
        </w:numPr>
        <w:tabs>
          <w:tab w:val="left" w:pos="142"/>
          <w:tab w:val="left" w:pos="711"/>
          <w:tab w:val="left" w:pos="993"/>
        </w:tabs>
        <w:ind w:left="0" w:firstLine="711"/>
        <w:jc w:val="both"/>
        <w:rPr>
          <w:sz w:val="26"/>
          <w:szCs w:val="26"/>
        </w:rPr>
      </w:pPr>
      <w:r w:rsidRPr="00AD2888">
        <w:rPr>
          <w:sz w:val="26"/>
          <w:szCs w:val="26"/>
        </w:rPr>
        <w:t>Федеральный закон от 12.11.2019 № 367-ФЗ «О приостановлении действия отдельных положений Бюджетного кодекса Российской Федерации и установлении особенностей исполнения бюджетов бюджетной системы Ро</w:t>
      </w:r>
      <w:r>
        <w:rPr>
          <w:sz w:val="26"/>
          <w:szCs w:val="26"/>
        </w:rPr>
        <w:t xml:space="preserve">ссийской Федерации в 2020 году» (далее - </w:t>
      </w:r>
      <w:r w:rsidRPr="00AD2888">
        <w:rPr>
          <w:sz w:val="26"/>
          <w:szCs w:val="26"/>
        </w:rPr>
        <w:t>Федеральный закон от 12.11.2019 № 367-ФЗ</w:t>
      </w:r>
      <w:r>
        <w:rPr>
          <w:sz w:val="26"/>
          <w:szCs w:val="26"/>
        </w:rPr>
        <w:t>);</w:t>
      </w:r>
    </w:p>
    <w:p w:rsidR="00334409" w:rsidRPr="00334409" w:rsidRDefault="00C06716" w:rsidP="00334409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860182">
        <w:rPr>
          <w:sz w:val="26"/>
          <w:szCs w:val="26"/>
        </w:rPr>
        <w:t>Федеральный закон от 01.04.2020 № 103-ФЗ «О внесении изменений в Федеральный закон «О приостановлении действия отдельных положений Бюджетного кодекса Российской Федерации и установлении особенностей исполнения федерального бюджета в 2020 году» (далее - Федеральный закон от 01.04.2020 № 103-ФЗ);</w:t>
      </w:r>
    </w:p>
    <w:p w:rsidR="00C06716" w:rsidRPr="008456BD" w:rsidRDefault="00C06716" w:rsidP="00C06716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860182">
        <w:rPr>
          <w:sz w:val="26"/>
          <w:szCs w:val="26"/>
        </w:rPr>
        <w:t xml:space="preserve">Постановление Правительства РФ от 06.09.2016 № 887 «Об общих требованиях к нормативным правовым актам, муниципальным правовым актам, регулирующим </w:t>
      </w:r>
      <w:r w:rsidRPr="008456BD">
        <w:rPr>
          <w:sz w:val="26"/>
          <w:szCs w:val="26"/>
        </w:rPr>
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</w:t>
      </w:r>
      <w:bookmarkStart w:id="0" w:name="_GoBack"/>
      <w:bookmarkEnd w:id="0"/>
      <w:r w:rsidRPr="008456BD">
        <w:rPr>
          <w:sz w:val="26"/>
          <w:szCs w:val="26"/>
        </w:rPr>
        <w:t>от, услуг» (далее - постановление Правительс</w:t>
      </w:r>
      <w:r>
        <w:rPr>
          <w:sz w:val="26"/>
          <w:szCs w:val="26"/>
        </w:rPr>
        <w:t>тва РФ    от 06.09.2016 № 887).</w:t>
      </w:r>
    </w:p>
    <w:p w:rsidR="00C06716" w:rsidRDefault="00C06716" w:rsidP="00C06716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EA4496">
        <w:rPr>
          <w:sz w:val="26"/>
          <w:szCs w:val="26"/>
        </w:rPr>
        <w:t>Федеральным законом от 01.04.2020 № 103-ФЗ были внесены изменения в Федеральный закон от 12.11.2019 № 367-ФЗ, в т.ч. было установлено, что в 2020 году дополнительно к случаям, установленным бюджетным законодательством Российской Федерации, из бюджета субъекта Российской Федерации (местного бюджета) по решению высшего исполнительного органа государственной власти субъекта Российской Федерации (местной администрации) юридическому лицу, в том числе бюджетному и (или) автономному учреждению, учредителем которого не является соответствующий субъект Российской Федерации (муниципальное образование), могут предоставляться субсидии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инфекции.</w:t>
      </w:r>
    </w:p>
    <w:p w:rsidR="00C06716" w:rsidRDefault="00C06716" w:rsidP="00C06716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743D40">
        <w:rPr>
          <w:sz w:val="26"/>
          <w:szCs w:val="26"/>
        </w:rPr>
        <w:t>Согласно ст</w:t>
      </w:r>
      <w:r>
        <w:rPr>
          <w:sz w:val="26"/>
          <w:szCs w:val="26"/>
        </w:rPr>
        <w:t>.</w:t>
      </w:r>
      <w:r w:rsidRPr="00743D40">
        <w:rPr>
          <w:sz w:val="26"/>
          <w:szCs w:val="26"/>
        </w:rPr>
        <w:t xml:space="preserve"> 78 БК РФ </w:t>
      </w:r>
      <w:r>
        <w:rPr>
          <w:sz w:val="26"/>
          <w:szCs w:val="26"/>
        </w:rPr>
        <w:t>с</w:t>
      </w:r>
      <w:r w:rsidRPr="00EA4496">
        <w:rPr>
          <w:sz w:val="26"/>
          <w:szCs w:val="26"/>
        </w:rPr>
        <w:t xml:space="preserve">убсидии юридическим лицам (за исключением субсидий государственным (муниципальным) учреждениям, а также субсидий, указанных в пунктах 6 - 8.1 настоящей статьи), индивидуальным предпринимателям, а также физическим лицам </w:t>
      </w:r>
      <w:r w:rsidRPr="00EA4496">
        <w:rPr>
          <w:sz w:val="26"/>
          <w:szCs w:val="26"/>
        </w:rPr>
        <w:lastRenderedPageBreak/>
        <w:t>- производителям товаров, работ, услуг предоставляются:</w:t>
      </w:r>
      <w:r w:rsidRPr="00EA4496">
        <w:t xml:space="preserve"> </w:t>
      </w:r>
      <w:r w:rsidRPr="00EA4496">
        <w:rPr>
          <w:sz w:val="26"/>
          <w:szCs w:val="26"/>
        </w:rPr>
        <w:t>из федерального бюджета и бюджетов государственных внебюджетных фондов Российской Федерации</w:t>
      </w:r>
      <w:r>
        <w:rPr>
          <w:sz w:val="26"/>
          <w:szCs w:val="26"/>
        </w:rPr>
        <w:t xml:space="preserve"> (пп.1 п.</w:t>
      </w:r>
      <w:r w:rsidRPr="00743D40">
        <w:rPr>
          <w:sz w:val="26"/>
          <w:szCs w:val="26"/>
        </w:rPr>
        <w:t xml:space="preserve"> 2</w:t>
      </w:r>
      <w:r>
        <w:rPr>
          <w:sz w:val="26"/>
          <w:szCs w:val="26"/>
        </w:rPr>
        <w:t xml:space="preserve"> указанной статьи); </w:t>
      </w:r>
      <w:r w:rsidRPr="00EA4496">
        <w:rPr>
          <w:sz w:val="26"/>
          <w:szCs w:val="26"/>
        </w:rPr>
        <w:t>из бюджета субъекта Российской Федерации и бюджетов территориальных государственных внебюджетных фондов</w:t>
      </w:r>
      <w:r>
        <w:rPr>
          <w:sz w:val="26"/>
          <w:szCs w:val="26"/>
        </w:rPr>
        <w:t xml:space="preserve"> (пп. 2</w:t>
      </w:r>
      <w:r w:rsidRPr="00EA4496">
        <w:rPr>
          <w:sz w:val="26"/>
          <w:szCs w:val="26"/>
        </w:rPr>
        <w:t xml:space="preserve"> </w:t>
      </w:r>
      <w:r>
        <w:rPr>
          <w:sz w:val="26"/>
          <w:szCs w:val="26"/>
        </w:rPr>
        <w:t>п.</w:t>
      </w:r>
      <w:r w:rsidRPr="00743D40">
        <w:rPr>
          <w:sz w:val="26"/>
          <w:szCs w:val="26"/>
        </w:rPr>
        <w:t xml:space="preserve"> 2</w:t>
      </w:r>
      <w:r>
        <w:rPr>
          <w:sz w:val="26"/>
          <w:szCs w:val="26"/>
        </w:rPr>
        <w:t xml:space="preserve"> указанной статьи); </w:t>
      </w:r>
      <w:r w:rsidRPr="00EA4496">
        <w:rPr>
          <w:sz w:val="26"/>
          <w:szCs w:val="26"/>
        </w:rPr>
        <w:t>из местного бюджета</w:t>
      </w:r>
      <w:r>
        <w:rPr>
          <w:sz w:val="26"/>
          <w:szCs w:val="26"/>
        </w:rPr>
        <w:t xml:space="preserve"> (пп. 3 п.</w:t>
      </w:r>
      <w:r w:rsidRPr="00743D40">
        <w:rPr>
          <w:sz w:val="26"/>
          <w:szCs w:val="26"/>
        </w:rPr>
        <w:t xml:space="preserve"> 2</w:t>
      </w:r>
      <w:r>
        <w:rPr>
          <w:sz w:val="26"/>
          <w:szCs w:val="26"/>
        </w:rPr>
        <w:t xml:space="preserve"> указанной статьи). </w:t>
      </w:r>
      <w:r w:rsidRPr="00FE20E3">
        <w:rPr>
          <w:sz w:val="26"/>
          <w:szCs w:val="26"/>
        </w:rPr>
        <w:t xml:space="preserve">При этом п. 2 ст. 78 в части предоставления субсидий в случаях, предусмотренных федеральным законом (законом (решением) о соответствующем бюджете не распространяется до 01.01.2021 на средства, указанные в </w:t>
      </w:r>
      <w:r>
        <w:rPr>
          <w:sz w:val="26"/>
          <w:szCs w:val="26"/>
        </w:rPr>
        <w:t xml:space="preserve">       </w:t>
      </w:r>
      <w:r w:rsidRPr="00FE20E3">
        <w:rPr>
          <w:sz w:val="26"/>
          <w:szCs w:val="26"/>
        </w:rPr>
        <w:t>ст. 3 Ф</w:t>
      </w:r>
      <w:r>
        <w:rPr>
          <w:sz w:val="26"/>
          <w:szCs w:val="26"/>
        </w:rPr>
        <w:t>едерального закона</w:t>
      </w:r>
      <w:r w:rsidRPr="00FE20E3">
        <w:rPr>
          <w:sz w:val="26"/>
          <w:szCs w:val="26"/>
        </w:rPr>
        <w:t xml:space="preserve"> от 12.11.2019 </w:t>
      </w:r>
      <w:r>
        <w:rPr>
          <w:sz w:val="26"/>
          <w:szCs w:val="26"/>
        </w:rPr>
        <w:t>№</w:t>
      </w:r>
      <w:r w:rsidR="00334409">
        <w:rPr>
          <w:sz w:val="26"/>
          <w:szCs w:val="26"/>
        </w:rPr>
        <w:t xml:space="preserve"> 367-ФЗ.</w:t>
      </w:r>
    </w:p>
    <w:p w:rsidR="00C06716" w:rsidRDefault="00C06716" w:rsidP="00C06716">
      <w:pPr>
        <w:tabs>
          <w:tab w:val="left" w:pos="142"/>
        </w:tabs>
        <w:ind w:firstLine="567"/>
        <w:jc w:val="both"/>
        <w:rPr>
          <w:sz w:val="26"/>
          <w:szCs w:val="26"/>
        </w:rPr>
      </w:pPr>
      <w:r w:rsidRPr="0051467D">
        <w:rPr>
          <w:sz w:val="26"/>
          <w:szCs w:val="26"/>
        </w:rPr>
        <w:tab/>
        <w:t xml:space="preserve">В ходе экспертизы Проекта постановления дополнительные документы и материалы не запрашивались, эксперты к проведению экспертизы не привлекались. </w:t>
      </w:r>
    </w:p>
    <w:p w:rsidR="00334409" w:rsidRPr="0051467D" w:rsidRDefault="00334409" w:rsidP="00334409">
      <w:pPr>
        <w:tabs>
          <w:tab w:val="left" w:pos="14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34409">
        <w:rPr>
          <w:sz w:val="26"/>
          <w:szCs w:val="26"/>
        </w:rPr>
        <w:t xml:space="preserve">Представленным проектом постановления предлагается утвердить порядок предоставления субсидий в целях возмещения недополученных доходов при оказании жилищно-коммунальных </w:t>
      </w:r>
      <w:r w:rsidR="00C76FEA">
        <w:rPr>
          <w:sz w:val="26"/>
          <w:szCs w:val="26"/>
        </w:rPr>
        <w:t>услуг населению города Пыть-Яха. Представленный проект разработан для предотвращения влияния ухудшения экономической ситуации в период распространения коронавирусной инфекции на деятельность организаций, оказывающих жилищно-коммунальные услуги населению города.</w:t>
      </w:r>
    </w:p>
    <w:p w:rsidR="00C06716" w:rsidRPr="0051467D" w:rsidRDefault="00C06716" w:rsidP="00C06716">
      <w:pPr>
        <w:tabs>
          <w:tab w:val="left" w:pos="14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1467D">
        <w:rPr>
          <w:sz w:val="26"/>
          <w:szCs w:val="26"/>
        </w:rPr>
        <w:t xml:space="preserve">В соответствии с действующим законодательством Порядок содержит общие положения о предоставлении субсидий, условия и порядок предоставления субсидий, требования к отчетности, требования об осуществлении контроля за соблюдением условий, целей и порядка предоставления субсидий и ответственности за их нарушение. </w:t>
      </w:r>
    </w:p>
    <w:p w:rsidR="00C06716" w:rsidRDefault="00C06716" w:rsidP="00C06716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Проект постановления разработан на основании и во исполнение требований ст. 78 Бюджетного кодекса РФ, постановления Правительства РФ от 06.09.2016 № 887</w:t>
      </w:r>
      <w:r w:rsidR="00334409">
        <w:rPr>
          <w:sz w:val="26"/>
          <w:szCs w:val="26"/>
        </w:rPr>
        <w:t>.</w:t>
      </w:r>
    </w:p>
    <w:p w:rsidR="00C06716" w:rsidRPr="00FE20E3" w:rsidRDefault="00C06716" w:rsidP="00C06716">
      <w:pPr>
        <w:pStyle w:val="2"/>
        <w:spacing w:after="0" w:line="240" w:lineRule="auto"/>
        <w:ind w:firstLine="709"/>
        <w:jc w:val="both"/>
        <w:rPr>
          <w:sz w:val="16"/>
          <w:szCs w:val="16"/>
        </w:rPr>
      </w:pPr>
    </w:p>
    <w:p w:rsidR="00C06716" w:rsidRPr="007130A4" w:rsidRDefault="00C06716" w:rsidP="00C06716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Pr="007130A4">
        <w:rPr>
          <w:sz w:val="26"/>
          <w:szCs w:val="26"/>
        </w:rPr>
        <w:t xml:space="preserve">амечания </w:t>
      </w:r>
      <w:r>
        <w:rPr>
          <w:sz w:val="26"/>
          <w:szCs w:val="26"/>
        </w:rPr>
        <w:t xml:space="preserve">и предложения </w:t>
      </w:r>
      <w:r w:rsidRPr="007130A4">
        <w:rPr>
          <w:sz w:val="26"/>
          <w:szCs w:val="26"/>
        </w:rPr>
        <w:t xml:space="preserve">отсутствуют. </w:t>
      </w:r>
    </w:p>
    <w:p w:rsidR="00C06716" w:rsidRDefault="00C06716" w:rsidP="00C06716">
      <w:pPr>
        <w:jc w:val="both"/>
        <w:rPr>
          <w:sz w:val="26"/>
          <w:szCs w:val="26"/>
        </w:rPr>
      </w:pPr>
    </w:p>
    <w:p w:rsidR="00C06716" w:rsidRDefault="00C06716" w:rsidP="00C06716">
      <w:pPr>
        <w:jc w:val="both"/>
        <w:rPr>
          <w:sz w:val="26"/>
          <w:szCs w:val="26"/>
        </w:rPr>
      </w:pPr>
    </w:p>
    <w:p w:rsidR="00C06716" w:rsidRPr="00D66084" w:rsidRDefault="00C06716" w:rsidP="00C0671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Инспектор                                                                                      </w:t>
      </w:r>
      <w:r>
        <w:rPr>
          <w:sz w:val="26"/>
          <w:szCs w:val="26"/>
        </w:rPr>
        <w:t xml:space="preserve">          </w:t>
      </w:r>
    </w:p>
    <w:p w:rsidR="00C06716" w:rsidRPr="00D66084" w:rsidRDefault="00C06716" w:rsidP="00C0671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Счетно-контрольной палаты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</w:p>
    <w:p w:rsidR="00C06716" w:rsidRPr="00EA4496" w:rsidRDefault="00C06716" w:rsidP="00C0671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города Пыть-Ях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Г.Ф. Урубкова </w:t>
      </w:r>
    </w:p>
    <w:p w:rsidR="00CC23B5" w:rsidRDefault="00CC23B5"/>
    <w:sectPr w:rsidR="00CC23B5" w:rsidSect="00F72599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96C" w:rsidRDefault="00A1396C">
      <w:r>
        <w:separator/>
      </w:r>
    </w:p>
  </w:endnote>
  <w:endnote w:type="continuationSeparator" w:id="0">
    <w:p w:rsidR="00A1396C" w:rsidRDefault="00A1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660F97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A1396C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A1396C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96C" w:rsidRDefault="00A1396C">
      <w:r>
        <w:separator/>
      </w:r>
    </w:p>
  </w:footnote>
  <w:footnote w:type="continuationSeparator" w:id="0">
    <w:p w:rsidR="00A1396C" w:rsidRDefault="00A13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863" w:rsidRDefault="00660F9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C76FEA">
      <w:rPr>
        <w:noProof/>
      </w:rPr>
      <w:t>2</w:t>
    </w:r>
    <w:r>
      <w:fldChar w:fldCharType="end"/>
    </w:r>
  </w:p>
  <w:p w:rsidR="00200B66" w:rsidRDefault="00A1396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A4A9E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716"/>
    <w:rsid w:val="00054783"/>
    <w:rsid w:val="00334409"/>
    <w:rsid w:val="00660F97"/>
    <w:rsid w:val="00927615"/>
    <w:rsid w:val="00A1396C"/>
    <w:rsid w:val="00C06716"/>
    <w:rsid w:val="00C76FEA"/>
    <w:rsid w:val="00CC23B5"/>
    <w:rsid w:val="00CC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8F5BF2-C300-4493-8ED8-424F446C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7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0671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06716"/>
    <w:rPr>
      <w:sz w:val="24"/>
      <w:szCs w:val="24"/>
    </w:rPr>
  </w:style>
  <w:style w:type="character" w:styleId="a5">
    <w:name w:val="page number"/>
    <w:basedOn w:val="a0"/>
    <w:rsid w:val="00C06716"/>
  </w:style>
  <w:style w:type="paragraph" w:styleId="a6">
    <w:name w:val="header"/>
    <w:basedOn w:val="a"/>
    <w:link w:val="a7"/>
    <w:uiPriority w:val="99"/>
    <w:rsid w:val="00C067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6716"/>
    <w:rPr>
      <w:sz w:val="24"/>
      <w:szCs w:val="24"/>
    </w:rPr>
  </w:style>
  <w:style w:type="paragraph" w:styleId="2">
    <w:name w:val="Body Text 2"/>
    <w:basedOn w:val="a"/>
    <w:link w:val="20"/>
    <w:rsid w:val="00C067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06716"/>
    <w:rPr>
      <w:sz w:val="24"/>
      <w:szCs w:val="24"/>
    </w:rPr>
  </w:style>
  <w:style w:type="paragraph" w:styleId="a8">
    <w:name w:val="Balloon Text"/>
    <w:basedOn w:val="a"/>
    <w:link w:val="a9"/>
    <w:rsid w:val="0092761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276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4223E-7D5C-45C3-BFA1-913CE5F64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2020-09-10T11:35:00Z</cp:lastPrinted>
  <dcterms:created xsi:type="dcterms:W3CDTF">2020-09-10T10:31:00Z</dcterms:created>
  <dcterms:modified xsi:type="dcterms:W3CDTF">2020-09-10T11:37:00Z</dcterms:modified>
</cp:coreProperties>
</file>